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591" w:rsidRDefault="00F65591" w:rsidP="00F65591">
      <w:pPr>
        <w:pStyle w:val="1"/>
      </w:pPr>
      <w:r>
        <w:t>(105-46-4) 乙酸仲丁酯的理化及危险特性表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3820"/>
        <w:gridCol w:w="2696"/>
        <w:gridCol w:w="2170"/>
      </w:tblGrid>
      <w:tr w:rsidR="00F65591"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标</w:t>
            </w:r>
          </w:p>
          <w:p w:rsidR="00F65591" w:rsidRDefault="00F65591" w:rsidP="0090435F">
            <w:pPr>
              <w:spacing w:line="266" w:lineRule="exact"/>
              <w:rPr>
                <w:rFonts w:ascii="宋体" w:hAnsi="宋体"/>
              </w:rPr>
            </w:pPr>
            <w:r>
              <w:rPr>
                <w:rFonts w:ascii="宋体" w:hAnsi="宋体" w:hint="eastAsia"/>
              </w:rPr>
              <w:t>识</w:t>
            </w: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中文名：</w:t>
            </w:r>
            <w:r>
              <w:rPr>
                <w:rFonts w:ascii="宋体" w:hAnsi="宋体" w:hint="eastAsia"/>
                <w:szCs w:val="18"/>
              </w:rPr>
              <w:t>乙酸仲丁酯</w:t>
            </w:r>
            <w:r>
              <w:rPr>
                <w:rFonts w:ascii="宋体" w:hAnsi="宋体" w:hint="eastAsia"/>
              </w:rPr>
              <w:t xml:space="preserve"> ；</w:t>
            </w:r>
            <w:r>
              <w:rPr>
                <w:rFonts w:ascii="宋体" w:hAnsi="宋体" w:hint="eastAsia"/>
                <w:szCs w:val="18"/>
              </w:rPr>
              <w:t>醋酸第二丁酯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sec-butyl acetate</w:t>
            </w:r>
            <w:r>
              <w:rPr>
                <w:rFonts w:ascii="宋体" w:hAnsi="宋体" w:hint="eastAsia"/>
                <w:szCs w:val="18"/>
                <w:lang w:val="en-GB"/>
              </w:rPr>
              <w:t>；</w:t>
            </w:r>
            <w:r>
              <w:rPr>
                <w:rFonts w:ascii="宋体" w:hAnsi="宋体" w:hint="eastAsia"/>
                <w:szCs w:val="18"/>
              </w:rPr>
              <w:t>2-butanol acetate </w:t>
            </w:r>
          </w:p>
        </w:tc>
      </w:tr>
      <w:tr w:rsidR="00F65591" w:rsidTr="0090435F">
        <w:trPr>
          <w:cantSplit/>
          <w:jc w:val="center"/>
        </w:trPr>
        <w:tc>
          <w:tcPr>
            <w:tcW w:w="488" w:type="dxa"/>
            <w:vMerge/>
            <w:tcBorders>
              <w:left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r>
              <w:rPr>
                <w:rFonts w:ascii="宋体" w:hAnsi="宋体" w:hint="eastAsia"/>
                <w:szCs w:val="18"/>
              </w:rPr>
              <w:t>O</w:t>
            </w:r>
            <w:r>
              <w:rPr>
                <w:rFonts w:ascii="宋体" w:hAnsi="宋体" w:hint="eastAsia"/>
                <w:szCs w:val="18"/>
                <w:vertAlign w:val="subscript"/>
              </w:rPr>
              <w:t>2</w:t>
            </w:r>
          </w:p>
        </w:tc>
        <w:tc>
          <w:tcPr>
            <w:tcW w:w="2696"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color w:val="FF6600"/>
              </w:rPr>
            </w:pPr>
            <w:r>
              <w:rPr>
                <w:rFonts w:ascii="宋体" w:hAnsi="宋体" w:hint="eastAsia"/>
              </w:rPr>
              <w:t>分子量：  116.16</w:t>
            </w:r>
          </w:p>
        </w:tc>
        <w:tc>
          <w:tcPr>
            <w:tcW w:w="217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UN编号：</w:t>
            </w:r>
            <w:r>
              <w:rPr>
                <w:rFonts w:ascii="宋体" w:hAnsi="宋体"/>
              </w:rPr>
              <w:t>1</w:t>
            </w:r>
            <w:r>
              <w:rPr>
                <w:rFonts w:ascii="宋体" w:hAnsi="宋体" w:hint="eastAsia"/>
              </w:rPr>
              <w:t>123</w:t>
            </w:r>
          </w:p>
        </w:tc>
      </w:tr>
      <w:tr w:rsidR="00F65591" w:rsidTr="0090435F">
        <w:trPr>
          <w:cantSplit/>
          <w:jc w:val="center"/>
        </w:trPr>
        <w:tc>
          <w:tcPr>
            <w:tcW w:w="488" w:type="dxa"/>
            <w:vMerge/>
            <w:tcBorders>
              <w:left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危险类别：第</w:t>
            </w:r>
            <w:r>
              <w:rPr>
                <w:rFonts w:ascii="宋体" w:hAnsi="宋体"/>
              </w:rPr>
              <w:t>3.2</w:t>
            </w:r>
            <w:r>
              <w:rPr>
                <w:rFonts w:ascii="宋体" w:hAnsi="宋体" w:hint="eastAsia"/>
              </w:rPr>
              <w:t>类；中闪点易燃液体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 xml:space="preserve">危规号：  </w:t>
            </w:r>
            <w:r>
              <w:rPr>
                <w:rFonts w:ascii="宋体" w:hAnsi="宋体"/>
              </w:rPr>
              <w:t>32</w:t>
            </w:r>
            <w:r>
              <w:rPr>
                <w:rFonts w:ascii="宋体" w:hAnsi="宋体" w:hint="eastAsia"/>
              </w:rPr>
              <w:t>130</w:t>
            </w:r>
          </w:p>
        </w:tc>
        <w:tc>
          <w:tcPr>
            <w:tcW w:w="217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CAS号：</w:t>
            </w:r>
            <w:r>
              <w:rPr>
                <w:rFonts w:ascii="宋体" w:hAnsi="宋体" w:hint="eastAsia"/>
                <w:szCs w:val="18"/>
              </w:rPr>
              <w:t>105-46-4</w:t>
            </w:r>
          </w:p>
        </w:tc>
      </w:tr>
      <w:tr w:rsidR="00F65591" w:rsidTr="0090435F">
        <w:trPr>
          <w:cantSplit/>
          <w:jc w:val="center"/>
        </w:trPr>
        <w:tc>
          <w:tcPr>
            <w:tcW w:w="488" w:type="dxa"/>
            <w:vMerge/>
            <w:tcBorders>
              <w:left w:val="single" w:sz="4" w:space="0" w:color="auto"/>
              <w:bottom w:val="nil"/>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包装类别：Ⅱ类</w:t>
            </w:r>
          </w:p>
        </w:tc>
      </w:tr>
      <w:tr w:rsidR="00F65591"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理</w:t>
            </w:r>
          </w:p>
          <w:p w:rsidR="00F65591" w:rsidRDefault="00F65591" w:rsidP="0090435F">
            <w:pPr>
              <w:spacing w:line="266" w:lineRule="exact"/>
              <w:rPr>
                <w:rFonts w:ascii="宋体" w:hAnsi="宋体"/>
              </w:rPr>
            </w:pPr>
            <w:r>
              <w:rPr>
                <w:rFonts w:ascii="宋体" w:hAnsi="宋体" w:hint="eastAsia"/>
              </w:rPr>
              <w:t>化</w:t>
            </w:r>
          </w:p>
          <w:p w:rsidR="00F65591" w:rsidRDefault="00F65591" w:rsidP="0090435F">
            <w:pPr>
              <w:spacing w:line="266" w:lineRule="exact"/>
              <w:rPr>
                <w:rFonts w:ascii="宋体" w:hAnsi="宋体"/>
              </w:rPr>
            </w:pPr>
            <w:r>
              <w:rPr>
                <w:rFonts w:ascii="宋体" w:hAnsi="宋体" w:hint="eastAsia"/>
              </w:rPr>
              <w:t>性</w:t>
            </w:r>
          </w:p>
          <w:p w:rsidR="00F65591" w:rsidRDefault="00F65591" w:rsidP="0090435F">
            <w:pPr>
              <w:spacing w:line="266" w:lineRule="exact"/>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外观与性状：</w:t>
            </w:r>
            <w:r>
              <w:rPr>
                <w:rFonts w:ascii="宋体" w:hAnsi="宋体" w:hint="eastAsia"/>
                <w:szCs w:val="18"/>
              </w:rPr>
              <w:t>无色液体，有果子香味</w:t>
            </w:r>
            <w:r>
              <w:rPr>
                <w:rFonts w:ascii="宋体" w:hAnsi="宋体" w:hint="eastAsia"/>
              </w:rPr>
              <w:t>。</w:t>
            </w:r>
          </w:p>
        </w:tc>
      </w:tr>
      <w:tr w:rsidR="00F65591"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bCs/>
                <w:spacing w:val="-6"/>
              </w:rPr>
            </w:pPr>
            <w:r>
              <w:rPr>
                <w:rFonts w:ascii="宋体" w:hAnsi="宋体" w:hint="eastAsia"/>
              </w:rPr>
              <w:t>溶解性：</w:t>
            </w:r>
            <w:r>
              <w:rPr>
                <w:rFonts w:ascii="宋体" w:hAnsi="宋体" w:hint="eastAsia"/>
                <w:szCs w:val="18"/>
              </w:rPr>
              <w:t>不溶于水，可混溶于乙醇、乙醚等多数有机溶剂</w:t>
            </w:r>
            <w:r>
              <w:rPr>
                <w:rFonts w:ascii="宋体" w:hAnsi="宋体" w:hint="eastAsia"/>
              </w:rPr>
              <w:t>。</w:t>
            </w:r>
          </w:p>
        </w:tc>
      </w:tr>
      <w:tr w:rsidR="00F65591"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熔点（℃）</w:t>
            </w:r>
            <w:r>
              <w:rPr>
                <w:rFonts w:ascii="宋体" w:hAnsi="宋体" w:hint="eastAsia"/>
                <w:spacing w:val="-8"/>
                <w:lang w:val="en-GB"/>
              </w:rPr>
              <w:t>：</w:t>
            </w:r>
            <w:r>
              <w:rPr>
                <w:rFonts w:ascii="宋体" w:hAnsi="宋体" w:hint="eastAsia"/>
                <w:szCs w:val="18"/>
              </w:rPr>
              <w:t>-98.9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沸点（℃）</w:t>
            </w:r>
            <w:r>
              <w:rPr>
                <w:rFonts w:ascii="宋体" w:hAnsi="宋体" w:hint="eastAsia"/>
                <w:spacing w:val="-8"/>
                <w:lang w:val="en-GB"/>
              </w:rPr>
              <w:t>：</w:t>
            </w:r>
            <w:r>
              <w:rPr>
                <w:rFonts w:ascii="宋体" w:hAnsi="宋体" w:hint="eastAsia"/>
                <w:szCs w:val="18"/>
              </w:rPr>
              <w:t>112.3</w:t>
            </w:r>
          </w:p>
        </w:tc>
      </w:tr>
      <w:tr w:rsidR="00F65591"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相对密度（水＝1）</w:t>
            </w:r>
            <w:r>
              <w:rPr>
                <w:rFonts w:ascii="宋体" w:hAnsi="宋体" w:hint="eastAsia"/>
                <w:spacing w:val="-8"/>
                <w:lang w:val="en-GB"/>
              </w:rPr>
              <w:t>：</w:t>
            </w:r>
            <w:r>
              <w:rPr>
                <w:rFonts w:ascii="宋体" w:hAnsi="宋体" w:hint="eastAsia"/>
                <w:szCs w:val="18"/>
              </w:rPr>
              <w:t>0.86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相对密度（空气＝1）</w:t>
            </w:r>
            <w:r>
              <w:rPr>
                <w:rFonts w:ascii="宋体" w:hAnsi="宋体" w:hint="eastAsia"/>
                <w:spacing w:val="-8"/>
                <w:lang w:val="en-GB"/>
              </w:rPr>
              <w:t>：</w:t>
            </w:r>
            <w:r>
              <w:rPr>
                <w:rFonts w:ascii="宋体" w:hAnsi="宋体" w:hint="eastAsia"/>
                <w:szCs w:val="18"/>
              </w:rPr>
              <w:t>4.00</w:t>
            </w:r>
          </w:p>
        </w:tc>
      </w:tr>
      <w:tr w:rsidR="00F65591"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饱和蒸气压（kPa）</w:t>
            </w:r>
            <w:r>
              <w:rPr>
                <w:rFonts w:ascii="宋体" w:hAnsi="宋体" w:hint="eastAsia"/>
                <w:spacing w:val="-8"/>
                <w:lang w:val="en-GB"/>
              </w:rPr>
              <w:t>：</w:t>
            </w:r>
            <w:r>
              <w:rPr>
                <w:rFonts w:ascii="宋体" w:hAnsi="宋体" w:hint="eastAsia"/>
                <w:szCs w:val="18"/>
              </w:rPr>
              <w:t>2.00(25℃)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燃烧热（kJ/mol）</w:t>
            </w:r>
            <w:r>
              <w:rPr>
                <w:rFonts w:ascii="宋体" w:hAnsi="宋体" w:hint="eastAsia"/>
                <w:spacing w:val="-8"/>
                <w:lang w:val="en-GB"/>
              </w:rPr>
              <w:t>：</w:t>
            </w:r>
            <w:r>
              <w:rPr>
                <w:rFonts w:ascii="宋体" w:hAnsi="宋体" w:hint="eastAsia"/>
                <w:szCs w:val="18"/>
              </w:rPr>
              <w:t>无资料</w:t>
            </w:r>
          </w:p>
        </w:tc>
      </w:tr>
      <w:tr w:rsidR="00F65591"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临界温度（℃）</w:t>
            </w:r>
            <w:r>
              <w:rPr>
                <w:rFonts w:ascii="宋体" w:hAnsi="宋体" w:hint="eastAsia"/>
                <w:spacing w:val="-8"/>
                <w:lang w:val="en-GB"/>
              </w:rPr>
              <w:t>：</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临界压力（MPa）</w:t>
            </w:r>
            <w:r>
              <w:rPr>
                <w:rFonts w:ascii="宋体" w:hAnsi="宋体" w:hint="eastAsia"/>
                <w:spacing w:val="-8"/>
                <w:lang w:val="en-GB"/>
              </w:rPr>
              <w:t>：</w:t>
            </w:r>
            <w:r>
              <w:rPr>
                <w:rFonts w:ascii="宋体" w:hAnsi="宋体" w:hint="eastAsia"/>
                <w:szCs w:val="18"/>
              </w:rPr>
              <w:t>无资料</w:t>
            </w:r>
          </w:p>
        </w:tc>
      </w:tr>
      <w:tr w:rsidR="00F65591"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燃</w:t>
            </w:r>
          </w:p>
          <w:p w:rsidR="00F65591" w:rsidRDefault="00F65591" w:rsidP="0090435F">
            <w:pPr>
              <w:spacing w:line="266" w:lineRule="exact"/>
              <w:rPr>
                <w:rFonts w:ascii="宋体" w:hAnsi="宋体"/>
              </w:rPr>
            </w:pPr>
            <w:r>
              <w:rPr>
                <w:rFonts w:ascii="宋体" w:hAnsi="宋体" w:hint="eastAsia"/>
              </w:rPr>
              <w:t>烧</w:t>
            </w:r>
          </w:p>
          <w:p w:rsidR="00F65591" w:rsidRDefault="00F65591" w:rsidP="0090435F">
            <w:pPr>
              <w:spacing w:line="266" w:lineRule="exact"/>
              <w:rPr>
                <w:rFonts w:ascii="宋体" w:hAnsi="宋体"/>
              </w:rPr>
            </w:pPr>
            <w:r>
              <w:rPr>
                <w:rFonts w:ascii="宋体" w:hAnsi="宋体" w:hint="eastAsia"/>
              </w:rPr>
              <w:t>爆</w:t>
            </w:r>
          </w:p>
          <w:p w:rsidR="00F65591" w:rsidRDefault="00F65591" w:rsidP="0090435F">
            <w:pPr>
              <w:spacing w:line="266" w:lineRule="exact"/>
              <w:rPr>
                <w:rFonts w:ascii="宋体" w:hAnsi="宋体"/>
              </w:rPr>
            </w:pPr>
            <w:r>
              <w:rPr>
                <w:rFonts w:ascii="宋体" w:hAnsi="宋体" w:hint="eastAsia"/>
              </w:rPr>
              <w:t>炸</w:t>
            </w:r>
          </w:p>
          <w:p w:rsidR="00F65591" w:rsidRDefault="00F65591" w:rsidP="0090435F">
            <w:pPr>
              <w:spacing w:line="266" w:lineRule="exact"/>
              <w:rPr>
                <w:rFonts w:ascii="宋体" w:hAnsi="宋体"/>
              </w:rPr>
            </w:pPr>
            <w:r>
              <w:rPr>
                <w:rFonts w:ascii="宋体" w:hAnsi="宋体" w:hint="eastAsia"/>
              </w:rPr>
              <w:t>危</w:t>
            </w:r>
          </w:p>
          <w:p w:rsidR="00F65591" w:rsidRDefault="00F65591" w:rsidP="0090435F">
            <w:pPr>
              <w:spacing w:line="266" w:lineRule="exact"/>
              <w:rPr>
                <w:rFonts w:ascii="宋体" w:hAnsi="宋体"/>
              </w:rPr>
            </w:pPr>
            <w:r>
              <w:rPr>
                <w:rFonts w:ascii="宋体" w:hAnsi="宋体" w:hint="eastAsia"/>
              </w:rPr>
              <w:t>险</w:t>
            </w:r>
          </w:p>
          <w:p w:rsidR="00F65591" w:rsidRDefault="00F65591" w:rsidP="0090435F">
            <w:pPr>
              <w:spacing w:line="266" w:lineRule="exact"/>
              <w:rPr>
                <w:rFonts w:ascii="宋体" w:hAnsi="宋体"/>
              </w:rPr>
            </w:pPr>
            <w:r>
              <w:rPr>
                <w:rFonts w:ascii="宋体" w:hAnsi="宋体" w:hint="eastAsia"/>
              </w:rPr>
              <w:t>性</w:t>
            </w: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闪点（℃）</w:t>
            </w:r>
            <w:r>
              <w:rPr>
                <w:rFonts w:ascii="宋体" w:hAnsi="宋体" w:hint="eastAsia"/>
                <w:spacing w:val="-8"/>
                <w:lang w:val="en-GB"/>
              </w:rPr>
              <w:t>：</w:t>
            </w:r>
            <w:r>
              <w:rPr>
                <w:rFonts w:ascii="宋体" w:hAnsi="宋体" w:hint="eastAsia"/>
              </w:rPr>
              <w:t>19</w:t>
            </w:r>
          </w:p>
        </w:tc>
      </w:tr>
      <w:tr w:rsidR="00F65591" w:rsidTr="0090435F">
        <w:trPr>
          <w:cantSplit/>
          <w:jc w:val="center"/>
        </w:trPr>
        <w:tc>
          <w:tcPr>
            <w:tcW w:w="488" w:type="dxa"/>
            <w:vMerge/>
            <w:tcBorders>
              <w:top w:val="single" w:sz="4" w:space="0" w:color="auto"/>
              <w:left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爆炸下限（%）</w:t>
            </w:r>
            <w:r>
              <w:rPr>
                <w:rFonts w:ascii="宋体" w:hAnsi="宋体" w:hint="eastAsia"/>
                <w:spacing w:val="-8"/>
              </w:rPr>
              <w:t>：</w:t>
            </w:r>
            <w:r>
              <w:rPr>
                <w:rFonts w:ascii="宋体" w:hAnsi="宋体" w:hint="eastAsia"/>
              </w:rPr>
              <w:t>1.5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爆炸上限（%）</w:t>
            </w:r>
            <w:r>
              <w:rPr>
                <w:rFonts w:ascii="宋体" w:hAnsi="宋体" w:hint="eastAsia"/>
                <w:spacing w:val="-8"/>
              </w:rPr>
              <w:t>：</w:t>
            </w:r>
            <w:r>
              <w:rPr>
                <w:rFonts w:ascii="宋体" w:hAnsi="宋体" w:hint="eastAsia"/>
                <w:szCs w:val="18"/>
              </w:rPr>
              <w:t>15.0</w:t>
            </w:r>
          </w:p>
        </w:tc>
      </w:tr>
      <w:tr w:rsidR="00F65591" w:rsidTr="0090435F">
        <w:trPr>
          <w:cantSplit/>
          <w:jc w:val="center"/>
        </w:trPr>
        <w:tc>
          <w:tcPr>
            <w:tcW w:w="488" w:type="dxa"/>
            <w:vMerge/>
            <w:tcBorders>
              <w:top w:val="single" w:sz="4" w:space="0" w:color="auto"/>
              <w:left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引燃温度（℃）</w:t>
            </w:r>
            <w:r>
              <w:rPr>
                <w:rFonts w:ascii="宋体" w:hAnsi="宋体" w:hint="eastAsia"/>
                <w:spacing w:val="-8"/>
                <w:lang w:val="en-GB"/>
              </w:rPr>
              <w:t>：</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最小点火能（mJ）：无资料</w:t>
            </w:r>
          </w:p>
        </w:tc>
      </w:tr>
      <w:tr w:rsidR="00F65591" w:rsidTr="0090435F">
        <w:trPr>
          <w:cantSplit/>
          <w:jc w:val="center"/>
        </w:trPr>
        <w:tc>
          <w:tcPr>
            <w:tcW w:w="488" w:type="dxa"/>
            <w:vMerge/>
            <w:tcBorders>
              <w:left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最大爆炸压力（MPa）</w:t>
            </w:r>
            <w:r>
              <w:rPr>
                <w:rFonts w:ascii="宋体" w:hAnsi="宋体" w:hint="eastAsia"/>
                <w:spacing w:val="-8"/>
                <w:lang w:val="en-GB"/>
              </w:rPr>
              <w:t>：</w:t>
            </w:r>
            <w:r>
              <w:rPr>
                <w:rFonts w:ascii="宋体" w:hAnsi="宋体" w:hint="eastAsia"/>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 xml:space="preserve">稳定性： </w:t>
            </w:r>
          </w:p>
        </w:tc>
      </w:tr>
      <w:tr w:rsidR="00F65591" w:rsidTr="0090435F">
        <w:trPr>
          <w:cantSplit/>
          <w:jc w:val="center"/>
        </w:trPr>
        <w:tc>
          <w:tcPr>
            <w:tcW w:w="488" w:type="dxa"/>
            <w:vMerge/>
            <w:tcBorders>
              <w:left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3820"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燃烧分解产物</w:t>
            </w:r>
            <w:r>
              <w:rPr>
                <w:rFonts w:ascii="宋体" w:hAnsi="宋体" w:hint="eastAsia"/>
                <w:spacing w:val="-8"/>
                <w:lang w:val="en-GB"/>
              </w:rPr>
              <w:t>：</w:t>
            </w:r>
            <w:r>
              <w:rPr>
                <w:rFonts w:ascii="宋体" w:hAnsi="宋体" w:hint="eastAsia"/>
              </w:rPr>
              <w:t>CO，CO</w:t>
            </w:r>
            <w:r>
              <w:rPr>
                <w:rFonts w:ascii="宋体" w:hAnsi="宋体" w:hint="eastAsia"/>
                <w:vertAlign w:val="subscript"/>
              </w:rPr>
              <w:t>2</w:t>
            </w:r>
          </w:p>
        </w:tc>
      </w:tr>
      <w:tr w:rsidR="00F65591" w:rsidTr="0090435F">
        <w:trPr>
          <w:cantSplit/>
          <w:jc w:val="center"/>
        </w:trPr>
        <w:tc>
          <w:tcPr>
            <w:tcW w:w="488" w:type="dxa"/>
            <w:vMerge/>
            <w:tcBorders>
              <w:left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强氧化剂、强酸、强碱</w:t>
            </w:r>
            <w:r>
              <w:rPr>
                <w:rFonts w:ascii="宋体" w:hAnsi="宋体" w:hint="eastAsia"/>
                <w:color w:val="000000"/>
              </w:rPr>
              <w:t>。</w:t>
            </w:r>
          </w:p>
        </w:tc>
      </w:tr>
      <w:tr w:rsidR="00F65591" w:rsidTr="0090435F">
        <w:trPr>
          <w:cantSplit/>
          <w:trHeight w:val="798"/>
          <w:jc w:val="center"/>
        </w:trPr>
        <w:tc>
          <w:tcPr>
            <w:tcW w:w="488" w:type="dxa"/>
            <w:vMerge/>
            <w:tcBorders>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color w:val="000000"/>
              </w:rPr>
            </w:pPr>
            <w:r>
              <w:rPr>
                <w:rFonts w:ascii="宋体" w:hAnsi="宋体" w:hint="eastAsia"/>
              </w:rPr>
              <w:t>危险特性：</w:t>
            </w:r>
            <w:r>
              <w:rPr>
                <w:rFonts w:ascii="宋体" w:hAnsi="宋体" w:hint="eastAsia"/>
                <w:szCs w:val="18"/>
              </w:rPr>
              <w:t>易燃，具刺激性。其蒸气与空气可形成爆炸性混合物，遇明火、高热能引起燃烧爆炸。与氧化剂能发生强烈反应。其蒸气比空气重，能在较低处扩散到相当远的地方，遇火源会着火回燃</w:t>
            </w:r>
            <w:r>
              <w:rPr>
                <w:rFonts w:ascii="宋体" w:hAnsi="宋体" w:hint="eastAsia"/>
              </w:rPr>
              <w:t>。</w:t>
            </w:r>
          </w:p>
        </w:tc>
      </w:tr>
      <w:tr w:rsidR="00F65591" w:rsidTr="0090435F">
        <w:trPr>
          <w:cantSplit/>
          <w:jc w:val="center"/>
        </w:trPr>
        <w:tc>
          <w:tcPr>
            <w:tcW w:w="488" w:type="dxa"/>
            <w:vMerge/>
            <w:tcBorders>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灭火方法：</w:t>
            </w:r>
            <w:r>
              <w:rPr>
                <w:rFonts w:ascii="宋体" w:hAnsi="宋体" w:hint="eastAsia"/>
                <w:szCs w:val="18"/>
              </w:rPr>
              <w:t>采用泡沫、二氧化碳、干粉、砂土灭火。用水灭火无效，但可用水保持火场中容器冷却</w:t>
            </w:r>
          </w:p>
        </w:tc>
      </w:tr>
      <w:tr w:rsidR="00F65591"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毒</w:t>
            </w:r>
          </w:p>
          <w:p w:rsidR="00F65591" w:rsidRDefault="00F65591" w:rsidP="0090435F">
            <w:pPr>
              <w:spacing w:line="266" w:lineRule="exact"/>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无资料</w:t>
            </w:r>
            <w:r>
              <w:rPr>
                <w:rFonts w:ascii="宋体" w:hAnsi="宋体" w:hint="eastAsia"/>
              </w:rPr>
              <w:t xml:space="preserve"> </w:t>
            </w:r>
          </w:p>
          <w:p w:rsidR="00F65591" w:rsidRDefault="00F65591" w:rsidP="0090435F">
            <w:pPr>
              <w:spacing w:line="266" w:lineRule="exact"/>
              <w:rPr>
                <w:rFonts w:ascii="宋体" w:hAnsi="宋体"/>
              </w:rPr>
            </w:pPr>
            <w:r>
              <w:rPr>
                <w:rFonts w:ascii="宋体" w:hAnsi="宋体" w:hint="eastAsia"/>
              </w:rPr>
              <w:t>LC</w:t>
            </w:r>
            <w:r>
              <w:rPr>
                <w:rFonts w:ascii="宋体" w:hAnsi="宋体" w:hint="eastAsia"/>
                <w:vertAlign w:val="subscript"/>
              </w:rPr>
              <w:t>50</w:t>
            </w:r>
            <w:r>
              <w:rPr>
                <w:rFonts w:ascii="宋体" w:hAnsi="宋体" w:hint="eastAsia"/>
              </w:rPr>
              <w:t>：</w:t>
            </w:r>
            <w:r>
              <w:rPr>
                <w:rFonts w:ascii="宋体" w:hAnsi="宋体" w:hint="eastAsia"/>
                <w:szCs w:val="18"/>
              </w:rPr>
              <w:t>无资料</w:t>
            </w:r>
          </w:p>
        </w:tc>
      </w:tr>
      <w:tr w:rsidR="00F65591"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侵入途经：吸入、食入、皮肤吸收。</w:t>
            </w:r>
          </w:p>
        </w:tc>
      </w:tr>
      <w:tr w:rsidR="00F65591" w:rsidTr="0090435F">
        <w:trPr>
          <w:cantSplit/>
          <w:trHeight w:val="733"/>
          <w:jc w:val="center"/>
        </w:trPr>
        <w:tc>
          <w:tcPr>
            <w:tcW w:w="488" w:type="dxa"/>
            <w:vMerge/>
            <w:tcBorders>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szCs w:val="18"/>
              </w:rPr>
              <w:t>本品对眼及上呼吸道粘膜有刺激性，有麻醉作用。可引起皮肤干燥，并可通过完整的皮肤吸收</w:t>
            </w:r>
            <w:r>
              <w:rPr>
                <w:rFonts w:ascii="宋体" w:hAnsi="宋体" w:hint="eastAsia"/>
              </w:rPr>
              <w:t>。</w:t>
            </w:r>
          </w:p>
        </w:tc>
      </w:tr>
      <w:tr w:rsidR="00F65591" w:rsidTr="0090435F">
        <w:trPr>
          <w:cantSplit/>
          <w:jc w:val="center"/>
        </w:trPr>
        <w:tc>
          <w:tcPr>
            <w:tcW w:w="488" w:type="dxa"/>
            <w:tcBorders>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急</w:t>
            </w:r>
          </w:p>
          <w:p w:rsidR="00F65591" w:rsidRDefault="00F65591" w:rsidP="0090435F">
            <w:pPr>
              <w:spacing w:line="266" w:lineRule="exact"/>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※眼睛接触：</w:t>
            </w:r>
            <w:r>
              <w:rPr>
                <w:rFonts w:ascii="宋体" w:hAnsi="宋体" w:hint="eastAsia"/>
                <w:szCs w:val="18"/>
              </w:rPr>
              <w:t>提起眼睑，用流动清水或生理盐水冲洗。就医</w:t>
            </w:r>
            <w:r>
              <w:rPr>
                <w:rFonts w:ascii="宋体" w:hAnsi="宋体" w:hint="eastAsia"/>
              </w:rPr>
              <w:t>。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※食入：</w:t>
            </w:r>
            <w:r>
              <w:rPr>
                <w:rFonts w:ascii="宋体" w:hAnsi="宋体" w:hint="eastAsia"/>
                <w:szCs w:val="18"/>
              </w:rPr>
              <w:t>饮足量温水，催吐。就医</w:t>
            </w:r>
            <w:r>
              <w:rPr>
                <w:rFonts w:ascii="宋体" w:hAnsi="宋体" w:hint="eastAsia"/>
              </w:rPr>
              <w:t>。</w:t>
            </w:r>
          </w:p>
        </w:tc>
      </w:tr>
      <w:tr w:rsidR="00F65591"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防</w:t>
            </w:r>
          </w:p>
          <w:p w:rsidR="00F65591" w:rsidRDefault="00F65591" w:rsidP="0090435F">
            <w:pPr>
              <w:spacing w:line="266" w:lineRule="exact"/>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工程控制：</w:t>
            </w:r>
            <w:r>
              <w:rPr>
                <w:rFonts w:ascii="宋体" w:hAnsi="宋体" w:hint="eastAsia"/>
                <w:szCs w:val="18"/>
              </w:rPr>
              <w:t>生产过程密闭，全面通风。提供安全淋浴和洗眼设备</w:t>
            </w:r>
            <w:r>
              <w:rPr>
                <w:rFonts w:ascii="宋体" w:hAnsi="宋体" w:hint="eastAsia"/>
              </w:rPr>
              <w:t>。   ※呼吸系统防护：</w:t>
            </w:r>
            <w:r>
              <w:rPr>
                <w:rFonts w:ascii="宋体" w:hAnsi="宋体" w:hint="eastAsia"/>
                <w:szCs w:val="18"/>
              </w:rPr>
              <w:t>可能接触其蒸气时，应该佩戴自吸过滤式防毒面具（半面罩）。紧急事态抢救或撤离时，建议佩戴空气呼吸器</w:t>
            </w:r>
            <w:r>
              <w:rPr>
                <w:rFonts w:ascii="宋体" w:hAnsi="宋体" w:hint="eastAsia"/>
              </w:rPr>
              <w:t>。    ※眼睛防护：</w:t>
            </w:r>
            <w:r>
              <w:rPr>
                <w:rFonts w:ascii="宋体" w:hAnsi="宋体" w:hint="eastAsia"/>
                <w:szCs w:val="18"/>
              </w:rPr>
              <w:t>戴化学安全防护眼镜</w:t>
            </w:r>
            <w:r>
              <w:rPr>
                <w:rFonts w:ascii="宋体" w:hAnsi="宋体" w:hint="eastAsia"/>
              </w:rPr>
              <w:t>。   ※身体防护：</w:t>
            </w:r>
            <w:r>
              <w:rPr>
                <w:rFonts w:ascii="宋体" w:hAnsi="宋体" w:hint="eastAsia"/>
                <w:szCs w:val="18"/>
              </w:rPr>
              <w:t>穿防静电工作服</w:t>
            </w:r>
            <w:r>
              <w:rPr>
                <w:rFonts w:ascii="宋体" w:hAnsi="宋体" w:hint="eastAsia"/>
              </w:rPr>
              <w:t>。   ※手防护：</w:t>
            </w:r>
            <w:r>
              <w:rPr>
                <w:rFonts w:ascii="宋体" w:hAnsi="宋体" w:hint="eastAsia"/>
                <w:szCs w:val="18"/>
              </w:rPr>
              <w:t>戴橡胶耐油手套</w:t>
            </w:r>
            <w:r>
              <w:rPr>
                <w:rFonts w:ascii="宋体" w:hAnsi="宋体" w:hint="eastAsia"/>
              </w:rPr>
              <w:t>。   ※其他：</w:t>
            </w:r>
            <w:r>
              <w:rPr>
                <w:rFonts w:ascii="宋体" w:hAnsi="宋体" w:hint="eastAsia"/>
                <w:szCs w:val="18"/>
              </w:rPr>
              <w:t>工作现场严禁吸烟。工作完毕，淋浴更衣。注意个人清洁卫生</w:t>
            </w:r>
            <w:r>
              <w:rPr>
                <w:rFonts w:ascii="宋体" w:hAnsi="宋体" w:hint="eastAsia"/>
              </w:rPr>
              <w:t>。</w:t>
            </w:r>
          </w:p>
        </w:tc>
      </w:tr>
      <w:tr w:rsidR="00F65591"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泄</w:t>
            </w:r>
          </w:p>
          <w:p w:rsidR="00F65591" w:rsidRDefault="00F65591" w:rsidP="0090435F">
            <w:pPr>
              <w:spacing w:line="266" w:lineRule="exact"/>
              <w:rPr>
                <w:rFonts w:ascii="宋体" w:hAnsi="宋体"/>
              </w:rPr>
            </w:pPr>
            <w:r>
              <w:rPr>
                <w:rFonts w:ascii="宋体" w:hAnsi="宋体" w:hint="eastAsia"/>
              </w:rPr>
              <w:t>漏</w:t>
            </w:r>
          </w:p>
          <w:p w:rsidR="00F65591" w:rsidRDefault="00F65591" w:rsidP="0090435F">
            <w:pPr>
              <w:spacing w:line="266" w:lineRule="exact"/>
              <w:rPr>
                <w:rFonts w:ascii="宋体" w:hAnsi="宋体"/>
              </w:rPr>
            </w:pPr>
            <w:r>
              <w:rPr>
                <w:rFonts w:ascii="宋体" w:hAnsi="宋体" w:hint="eastAsia"/>
              </w:rPr>
              <w:t>处</w:t>
            </w:r>
          </w:p>
          <w:p w:rsidR="00F65591" w:rsidRDefault="00F65591" w:rsidP="0090435F">
            <w:pPr>
              <w:spacing w:line="266" w:lineRule="exact"/>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r>
              <w:rPr>
                <w:rFonts w:ascii="宋体" w:hAnsi="宋体" w:hint="eastAsia"/>
              </w:rPr>
              <w:t>。</w:t>
            </w:r>
          </w:p>
        </w:tc>
      </w:tr>
      <w:tr w:rsidR="00F65591" w:rsidTr="0090435F">
        <w:trPr>
          <w:cantSplit/>
          <w:jc w:val="center"/>
        </w:trPr>
        <w:tc>
          <w:tcPr>
            <w:tcW w:w="488" w:type="dxa"/>
            <w:tcBorders>
              <w:top w:val="single" w:sz="4" w:space="0" w:color="auto"/>
              <w:left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rPr>
              <w:t>储</w:t>
            </w:r>
          </w:p>
          <w:p w:rsidR="00F65591" w:rsidRDefault="00F65591" w:rsidP="0090435F">
            <w:pPr>
              <w:spacing w:line="266" w:lineRule="exact"/>
              <w:rPr>
                <w:rFonts w:ascii="宋体" w:hAnsi="宋体"/>
                <w:bCs/>
              </w:rPr>
            </w:pPr>
            <w:r>
              <w:rPr>
                <w:rFonts w:ascii="宋体" w:hAnsi="宋体" w:hint="eastAsia"/>
                <w:bCs/>
              </w:rPr>
              <w:t>运</w:t>
            </w:r>
          </w:p>
        </w:tc>
        <w:tc>
          <w:tcPr>
            <w:tcW w:w="8686" w:type="dxa"/>
            <w:gridSpan w:val="3"/>
            <w:tcBorders>
              <w:top w:val="single" w:sz="4" w:space="0" w:color="auto"/>
              <w:left w:val="single" w:sz="4" w:space="0" w:color="auto"/>
              <w:right w:val="single" w:sz="4" w:space="0" w:color="auto"/>
            </w:tcBorders>
            <w:vAlign w:val="center"/>
          </w:tcPr>
          <w:p w:rsidR="00F65591" w:rsidRDefault="00F65591" w:rsidP="0090435F">
            <w:pPr>
              <w:spacing w:line="266" w:lineRule="exact"/>
              <w:rPr>
                <w:rFonts w:ascii="宋体" w:hAnsi="宋体"/>
              </w:rPr>
            </w:pPr>
            <w:r>
              <w:rPr>
                <w:rFonts w:ascii="宋体" w:hAnsi="宋体" w:hint="eastAsia"/>
                <w:szCs w:val="18"/>
              </w:rPr>
              <w:t>储存于阴凉、通风的库房。远离火种、热源。库温不宜超过30℃。保持容器密封。应与氧化剂、酸类、碱类分开存放，切忌混储。采用防爆型照明、通风设施。禁止使用易产生火花的机械设备和工具。储区应备有泄漏应急处理设备和合适的收容材料</w:t>
            </w:r>
            <w:r>
              <w:rPr>
                <w:rFonts w:ascii="宋体" w:hAnsi="宋体" w:hint="eastAsia"/>
              </w:rPr>
              <w:t>。</w:t>
            </w:r>
          </w:p>
          <w:p w:rsidR="00F65591" w:rsidRDefault="00F65591" w:rsidP="0090435F">
            <w:pPr>
              <w:spacing w:line="266" w:lineRule="exact"/>
              <w:rPr>
                <w:rFonts w:ascii="宋体" w:hAnsi="宋体"/>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91"/>
    <w:rsid w:val="00E63B54"/>
    <w:rsid w:val="00F6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AF9A7-95C1-4DE7-94F2-EE5604CF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6559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6559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1382</Characters>
  <Application>Microsoft Office Word</Application>
  <DocSecurity>0</DocSecurity>
  <Lines>11</Lines>
  <Paragraphs>3</Paragraphs>
  <ScaleCrop>false</ScaleCrop>
  <Company>zyhq</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